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rFonts w:ascii="Helvetica Neue" w:cs="Helvetica Neue" w:hAnsi="Helvetica Neue" w:eastAsia="Helvetica Neue"/>
          <w:b w:val="1"/>
          <w:bCs w:val="1"/>
          <w:color w:val="1d2028"/>
          <w:sz w:val="42"/>
          <w:szCs w:val="42"/>
          <w:u w:color="1d2028"/>
          <w:shd w:val="clear" w:color="auto" w:fill="ffffff"/>
        </w:rPr>
      </w:pPr>
      <w:r>
        <w:rPr>
          <w:rFonts w:ascii="Helvetica Neue"/>
          <w:b w:val="1"/>
          <w:bCs w:val="1"/>
          <w:color w:val="1d2028"/>
          <w:sz w:val="42"/>
          <w:szCs w:val="42"/>
          <w:u w:color="1d2028"/>
          <w:shd w:val="clear" w:color="auto" w:fill="ffffff"/>
          <w:rtl w:val="0"/>
          <w:lang w:val="de-DE"/>
        </w:rPr>
        <w:t>Spielbaustelle Kita Luitpoldschule</w:t>
      </w:r>
    </w:p>
    <w:p>
      <w:pPr>
        <w:pStyle w:val="Standard"/>
        <w:jc w:val="center"/>
        <w:rPr>
          <w:rFonts w:ascii="Helvetica Neue" w:cs="Helvetica Neue" w:hAnsi="Helvetica Neue" w:eastAsia="Helvetica Neue"/>
          <w:b w:val="1"/>
          <w:bCs w:val="1"/>
          <w:color w:val="1d2028"/>
          <w:sz w:val="42"/>
          <w:szCs w:val="42"/>
          <w:u w:color="1d2028"/>
          <w:shd w:val="clear" w:color="auto" w:fill="ffffff"/>
        </w:rPr>
      </w:pP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Kurz vor Weihnachten geht ein Herzenswunsch der Kinder aus der St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dtischen Kindertagesst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tte Luitpoldschule in Erf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llung. Ein neues, abenteuerliches Kletterhaus aus heimischem Robinienholz windet sich seit wenigen Tagen um den Stamm einer fast hundertj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hrigen Linde.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Das Werk wirkt stabil und dennoch filigran, erinnert an ein h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sv-SE"/>
        </w:rPr>
        <w:t>ö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lzernes Schneckenhaus. Es umschlie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ß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 xml:space="preserve">t das 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„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alte Baumhaus</w:t>
      </w:r>
      <w:r>
        <w:rPr>
          <w:rFonts w:hAnsi="Arial Unicode MS" w:hint="default"/>
          <w:color w:val="1d2028"/>
          <w:sz w:val="28"/>
          <w:szCs w:val="28"/>
          <w:u w:color="1d2028"/>
          <w:shd w:val="clear" w:color="auto" w:fill="ffffff"/>
          <w:rtl w:val="0"/>
          <w:lang w:val="ar-SA" w:bidi="ar-SA"/>
        </w:rPr>
        <w:t>“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 xml:space="preserve">, das ein Elternverein vor mehr als zehn Jahren erbaute. 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ber mehrere schr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ge Etagen erstreckt sich die mit Holzschindeln gedeckte Konstruktion.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Erdacht und gezimmert wurde das Spielger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t in einem mehrt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gigen Workshop unter Leitung des bayerischen Spiel- und Kulturp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dagogen Matthias Sauer. Gemeinsam mit Kindern, Erzieherinnen, Eltern und Handwerkern des st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dtischen Bauhofs wurde ges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gt, geh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 xml:space="preserve">mmert, geschleppt, probiert und 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„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N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gel mit K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sv-SE"/>
        </w:rPr>
        <w:t>ö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pfen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 xml:space="preserve">“ 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gemacht.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Das Neue, das da im Alten entstand, ist ein Musterbeispiel f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r Nachhaltigkeit und Ausdruck gelebter Kreativit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 xml:space="preserve">t ohne Angst oder 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 xml:space="preserve">bertriebene Zaghaftigkeit. 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Genau dies ist das Markenzeichen von Matthias Sauer, dem Leiter der Ochsenfurter Spielbaustelle e.V., der Kinder, Erzieher und Eltern zu mehr Mut, Kreativit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 xml:space="preserve">t und Naturerfahrung bei Wind und Wetter ermutigt. 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Das Kletterhaus ist nur ein Teil eines gro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ß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en Plans, an dem Kinder und Eltern in spielp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dagogischer Regie von Stefanie Schales, Erzieherin und stellvertretende Leitung der Kita, seit einem Jahr mitwirken.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Mit Phantasie, K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sv-SE"/>
        </w:rPr>
        <w:t>ö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rperkraft, Ausdauer und in einem fortlaufenden Dialog entwickelt sich allm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ä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hlich der sch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sv-SE"/>
        </w:rPr>
        <w:t>ö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ne, naturnahe Garten mit altem Baumbestand zu einem Abenteuerspielplatz f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r Kleinkinder und Kinder bis sechs Jahre.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Der Prozess begeistert alle Mitwirkenden und gewinnt zunehmend Freunde und Unterst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tzer im nachbarschaftlichen Umfeld der Kita.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Die Schirmherrschaft f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 xml:space="preserve">r das einzigartige Nachhaltigkeits-Projekt 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bernahm   Hans Wagner: "Als Finalist des Deutschen Nachhaltigkeitspreises freut sich die Stadt St. Ingbert nat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rlich dar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ber, dass schon ihre Kleinsten spielerisch den verantwortungsvollen Umgang f</w:t>
      </w:r>
      <w:r>
        <w:rPr>
          <w:rFonts w:hAnsi="Helvetica Neue" w:hint="default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ü</w:t>
      </w:r>
      <w:r>
        <w:rPr>
          <w:rFonts w:ascii="Helvetica Neue"/>
          <w:color w:val="1d2028"/>
          <w:sz w:val="28"/>
          <w:szCs w:val="28"/>
          <w:u w:color="1d2028"/>
          <w:shd w:val="clear" w:color="auto" w:fill="ffffff"/>
          <w:rtl w:val="0"/>
          <w:lang w:val="de-DE"/>
        </w:rPr>
        <w:t>r die Zukunft erlernen."</w:t>
      </w:r>
    </w:p>
    <w:p>
      <w:pPr>
        <w:pStyle w:val="Standard"/>
        <w:rPr>
          <w:rFonts w:ascii="Helvetica Neue" w:cs="Helvetica Neue" w:hAnsi="Helvetica Neue" w:eastAsia="Helvetica Neue"/>
          <w:color w:val="1d2028"/>
          <w:sz w:val="28"/>
          <w:szCs w:val="28"/>
          <w:u w:color="1d2028"/>
          <w:shd w:val="clear" w:color="auto" w:fill="ffffff"/>
          <w:rtl w:val="0"/>
        </w:rPr>
      </w:pPr>
    </w:p>
    <w:p>
      <w:pPr>
        <w:pStyle w:val="Standard"/>
        <w:rPr>
          <w:rFonts w:ascii="Helvetica Neue" w:cs="Helvetica Neue" w:hAnsi="Helvetica Neue" w:eastAsia="Helvetica Neue"/>
          <w:color w:val="385898"/>
          <w:sz w:val="24"/>
          <w:szCs w:val="24"/>
          <w:u w:color="385898"/>
          <w:rtl w:val="0"/>
        </w:rPr>
      </w:pPr>
      <w:r>
        <w:rPr>
          <w:rFonts w:ascii="Helvetica Neue" w:cs="Helvetica Neue" w:hAnsi="Helvetica Neue" w:eastAsia="Helvetica Neue"/>
          <w:color w:val="385898"/>
          <w:sz w:val="24"/>
          <w:szCs w:val="24"/>
          <w:u w:color="385898"/>
          <w:rtl w:val="0"/>
        </w:rPr>
        <w:drawing>
          <wp:inline distT="0" distB="0" distL="0" distR="0">
            <wp:extent cx="6680200" cy="4432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443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Helvetica Neue" w:cs="Helvetica Neue" w:hAnsi="Helvetica Neue" w:eastAsia="Helvetica Neue"/>
          <w:color w:val="385898"/>
          <w:sz w:val="24"/>
          <w:szCs w:val="24"/>
          <w:u w:color="385898"/>
          <w:rtl w:val="0"/>
        </w:rPr>
      </w:pPr>
      <w:r>
        <w:rPr>
          <w:rFonts w:ascii="Helvetica Neue" w:cs="Helvetica Neue" w:hAnsi="Helvetica Neue" w:eastAsia="Helvetica Neue"/>
          <w:color w:val="385898"/>
          <w:sz w:val="24"/>
          <w:szCs w:val="24"/>
          <w:u w:color="385898"/>
          <w:rtl w:val="0"/>
        </w:rPr>
        <w:drawing>
          <wp:inline distT="0" distB="0" distL="0" distR="0">
            <wp:extent cx="3124200" cy="20955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 Neue" w:cs="Helvetica Neue" w:hAnsi="Helvetica Neue" w:eastAsia="Helvetica Neue"/>
          <w:color w:val="385898"/>
          <w:sz w:val="24"/>
          <w:szCs w:val="24"/>
          <w:u w:color="385898"/>
          <w:rtl w:val="0"/>
        </w:rPr>
        <w:drawing>
          <wp:inline distT="0" distB="0" distL="0" distR="0">
            <wp:extent cx="3149600" cy="20955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</w:pPr>
      <w:r>
        <w:rPr>
          <w:rFonts w:ascii="Helvetica Neue" w:cs="Helvetica Neue" w:hAnsi="Helvetica Neue" w:eastAsia="Helvetica Neue"/>
          <w:color w:val="385898"/>
          <w:sz w:val="24"/>
          <w:szCs w:val="24"/>
          <w:u w:color="385898"/>
          <w:rtl w:val="0"/>
        </w:rPr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